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AB" w:rsidRPr="001D4EAB" w:rsidRDefault="001D4EAB" w:rsidP="001D4E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D4EAB">
        <w:rPr>
          <w:rFonts w:ascii="Roboto" w:eastAsia="Times New Roman" w:hAnsi="Roboto" w:cs="Times New Roman"/>
          <w:sz w:val="17"/>
          <w:szCs w:val="17"/>
          <w:lang w:eastAsia="ru-RU"/>
        </w:rPr>
        <w:t>AutoSense OS (Premium) – алгоритм распознавания акустической обстановки (варианты ситуаций: тихая ситуация, речь в шуме, комфорт в шуме, музыка, речь в громком шуме, речь в машине, комфорт в эхе).</w:t>
      </w:r>
    </w:p>
    <w:p w:rsidR="001D4EAB" w:rsidRPr="001D4EAB" w:rsidRDefault="001D4EAB" w:rsidP="001D4E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D4EAB">
        <w:rPr>
          <w:rFonts w:ascii="Roboto" w:eastAsia="Times New Roman" w:hAnsi="Roboto" w:cs="Times New Roman"/>
          <w:sz w:val="17"/>
          <w:szCs w:val="17"/>
          <w:lang w:eastAsia="ru-RU"/>
        </w:rPr>
        <w:t>Речь в машине – Уменьшает характерный для автомобиля широкополосный шум, облегчая общение и снижая слуховое напряжение.</w:t>
      </w:r>
    </w:p>
    <w:p w:rsidR="001D4EAB" w:rsidRPr="001D4EAB" w:rsidRDefault="001D4EAB" w:rsidP="001D4E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D4EAB">
        <w:rPr>
          <w:rFonts w:ascii="Roboto" w:eastAsia="Times New Roman" w:hAnsi="Roboto" w:cs="Times New Roman"/>
          <w:sz w:val="17"/>
          <w:szCs w:val="17"/>
          <w:lang w:eastAsia="ru-RU"/>
        </w:rPr>
        <w:t>Комфорт в эхе – Распознает частоту реверберации и уменьшает усиление, устраняя искажения и повышая комфортность.</w:t>
      </w:r>
    </w:p>
    <w:p w:rsidR="001D4EAB" w:rsidRPr="001D4EAB" w:rsidRDefault="001D4EAB" w:rsidP="001D4E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D4EAB">
        <w:rPr>
          <w:rFonts w:ascii="Roboto" w:eastAsia="Times New Roman" w:hAnsi="Roboto" w:cs="Times New Roman"/>
          <w:sz w:val="17"/>
          <w:szCs w:val="17"/>
          <w:lang w:eastAsia="ru-RU"/>
        </w:rPr>
        <w:t>Речь в громком шуме – Фокусируется на единственном собеседнике в условиях диффузного шума, повышая разборчивость речи (см. также auto StereoZoom).</w:t>
      </w:r>
    </w:p>
    <w:p w:rsidR="001D4EAB" w:rsidRPr="001D4EAB" w:rsidRDefault="001D4EAB" w:rsidP="001D4E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D4EAB">
        <w:rPr>
          <w:rFonts w:ascii="Roboto" w:eastAsia="Times New Roman" w:hAnsi="Roboto" w:cs="Times New Roman"/>
          <w:sz w:val="17"/>
          <w:szCs w:val="17"/>
          <w:lang w:eastAsia="ru-RU"/>
        </w:rPr>
        <w:t>Речь на ветру – Передача низкочастотной части сигнала микрофонов из аппарата, менее подверженного воздействию ветра, в аппарат, более подверженный воздействию ветра.</w:t>
      </w:r>
    </w:p>
    <w:p w:rsidR="001D4EAB" w:rsidRPr="001D4EAB" w:rsidRDefault="001D4EAB" w:rsidP="001D4E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D4EAB">
        <w:rPr>
          <w:rFonts w:ascii="Roboto" w:eastAsia="Times New Roman" w:hAnsi="Roboto" w:cs="Times New Roman"/>
          <w:sz w:val="17"/>
          <w:szCs w:val="17"/>
          <w:lang w:eastAsia="ru-RU"/>
        </w:rPr>
        <w:t>(auto) StereoZoom – (автоматическая) активация узколучевой бинауральной направленности в соответствии со специальным алгоритмом оценки окружающей акустической обстановки.</w:t>
      </w:r>
    </w:p>
    <w:p w:rsidR="001D4EAB" w:rsidRPr="001D4EAB" w:rsidRDefault="001D4EAB" w:rsidP="001D4E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D4EAB">
        <w:rPr>
          <w:rFonts w:ascii="Roboto" w:eastAsia="Times New Roman" w:hAnsi="Roboto" w:cs="Times New Roman"/>
          <w:sz w:val="17"/>
          <w:szCs w:val="17"/>
          <w:lang w:eastAsia="ru-RU"/>
        </w:rPr>
        <w:t>(auto) ZoomControl (Речь на 360°) – (автоматический) выбор направления прослушивания, в зависимости от пространственного расположения источника речевого сигнала.</w:t>
      </w:r>
    </w:p>
    <w:p w:rsidR="001D4EAB" w:rsidRPr="001D4EAB" w:rsidRDefault="001D4EAB" w:rsidP="001D4E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D4EAB">
        <w:rPr>
          <w:rFonts w:ascii="Roboto" w:eastAsia="Times New Roman" w:hAnsi="Roboto" w:cs="Times New Roman"/>
          <w:sz w:val="17"/>
          <w:szCs w:val="17"/>
          <w:lang w:eastAsia="ru-RU"/>
        </w:rPr>
        <w:t>FlexVolume – нелинейная регулировка громкости в соответствии с профилем аудиграммы</w:t>
      </w:r>
    </w:p>
    <w:p w:rsidR="001D4EAB" w:rsidRPr="001D4EAB" w:rsidRDefault="001D4EAB" w:rsidP="001D4E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D4EAB">
        <w:rPr>
          <w:rFonts w:ascii="Roboto" w:eastAsia="Times New Roman" w:hAnsi="Roboto" w:cs="Times New Roman"/>
          <w:sz w:val="17"/>
          <w:szCs w:val="17"/>
          <w:lang w:eastAsia="ru-RU"/>
        </w:rPr>
        <w:t>FlexControl – интегрированная в автоматическую программу функция внесения пользовательских поправок, объединяющая одновременную настройку шести параметров (направленность, шумоподавление, подавление шума ветра, подавление реверберации, компрессия, FlexVolume).</w:t>
      </w:r>
    </w:p>
    <w:p w:rsidR="001D4EAB" w:rsidRPr="001D4EAB" w:rsidRDefault="001D4EAB" w:rsidP="001D4E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D4EAB">
        <w:rPr>
          <w:rFonts w:ascii="Roboto" w:eastAsia="Times New Roman" w:hAnsi="Roboto" w:cs="Times New Roman"/>
          <w:sz w:val="17"/>
          <w:szCs w:val="17"/>
          <w:lang w:eastAsia="ru-RU"/>
        </w:rPr>
        <w:t>Баланс тиннитуса – встроенный генератор шумов способствует обогащению звуковой среды и может использоваться в качестве составной части индивидуальной программы борьбы с шумом в ушах.</w:t>
      </w:r>
    </w:p>
    <w:p w:rsidR="001D4EAB" w:rsidRPr="001D4EAB" w:rsidRDefault="001D4EAB" w:rsidP="001D4E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D4EAB">
        <w:rPr>
          <w:rFonts w:ascii="Roboto" w:eastAsia="Times New Roman" w:hAnsi="Roboto" w:cs="Times New Roman"/>
          <w:sz w:val="17"/>
          <w:szCs w:val="17"/>
          <w:lang w:eastAsia="ru-RU"/>
        </w:rPr>
        <w:t>auto Acclimatization – автоматическое постепенное повышение уровня усиления в процессе использования в соответствии с временными и числовыми параметрами, заданными аудиологом.</w:t>
      </w:r>
    </w:p>
    <w:p w:rsidR="001D4EAB" w:rsidRPr="001D4EAB" w:rsidRDefault="001D4EAB" w:rsidP="001D4E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D4EAB">
        <w:rPr>
          <w:rFonts w:ascii="Roboto" w:eastAsia="Times New Roman" w:hAnsi="Roboto" w:cs="Times New Roman"/>
          <w:sz w:val="17"/>
          <w:szCs w:val="17"/>
          <w:lang w:eastAsia="ru-RU"/>
        </w:rPr>
        <w:t>SoundRecover/ SoundRecover II – нелинейная частотная компрессия.</w:t>
      </w:r>
    </w:p>
    <w:p w:rsidR="001D4EAB" w:rsidRPr="001D4EAB" w:rsidRDefault="001D4EAB" w:rsidP="001D4E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D4EAB">
        <w:rPr>
          <w:rFonts w:ascii="Roboto" w:eastAsia="Times New Roman" w:hAnsi="Roboto" w:cs="Times New Roman"/>
          <w:sz w:val="17"/>
          <w:szCs w:val="17"/>
          <w:lang w:eastAsia="ru-RU"/>
        </w:rPr>
        <w:t>Real Ear Sound – имитация функции ушной раковины.</w:t>
      </w:r>
    </w:p>
    <w:p w:rsidR="001D4EAB" w:rsidRPr="001D4EAB" w:rsidRDefault="001D4EAB" w:rsidP="001D4E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D4EAB">
        <w:rPr>
          <w:rFonts w:ascii="Roboto" w:eastAsia="Times New Roman" w:hAnsi="Roboto" w:cs="Times New Roman"/>
          <w:sz w:val="17"/>
          <w:szCs w:val="17"/>
          <w:lang w:eastAsia="ru-RU"/>
        </w:rPr>
        <w:t>WhistleBlock – адаптивное подавление обратной связи.</w:t>
      </w:r>
    </w:p>
    <w:p w:rsidR="001D4EAB" w:rsidRPr="001D4EAB" w:rsidRDefault="001D4EAB" w:rsidP="001D4E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D4EAB">
        <w:rPr>
          <w:rFonts w:ascii="Roboto" w:eastAsia="Times New Roman" w:hAnsi="Roboto" w:cs="Times New Roman"/>
          <w:sz w:val="17"/>
          <w:szCs w:val="17"/>
          <w:lang w:eastAsia="ru-RU"/>
        </w:rPr>
        <w:t>NoiseBlock – высокоразрешающее шумоподавление.</w:t>
      </w:r>
    </w:p>
    <w:p w:rsidR="001D4EAB" w:rsidRPr="001D4EAB" w:rsidRDefault="001D4EAB" w:rsidP="001D4E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D4EAB">
        <w:rPr>
          <w:rFonts w:ascii="Roboto" w:eastAsia="Times New Roman" w:hAnsi="Roboto" w:cs="Times New Roman"/>
          <w:sz w:val="17"/>
          <w:szCs w:val="17"/>
          <w:lang w:eastAsia="ru-RU"/>
        </w:rPr>
        <w:t>WindBlock – подавление шума ветра.</w:t>
      </w:r>
    </w:p>
    <w:p w:rsidR="001D4EAB" w:rsidRPr="001D4EAB" w:rsidRDefault="001D4EAB" w:rsidP="001D4E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D4EAB">
        <w:rPr>
          <w:rFonts w:ascii="Roboto" w:eastAsia="Times New Roman" w:hAnsi="Roboto" w:cs="Times New Roman"/>
          <w:sz w:val="17"/>
          <w:szCs w:val="17"/>
          <w:lang w:eastAsia="ru-RU"/>
        </w:rPr>
        <w:t>EchoBlock – подавление эха и реверберации.</w:t>
      </w:r>
    </w:p>
    <w:p w:rsidR="001D4EAB" w:rsidRPr="001D4EAB" w:rsidRDefault="001D4EAB" w:rsidP="001D4E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D4EAB">
        <w:rPr>
          <w:rFonts w:ascii="Roboto" w:eastAsia="Times New Roman" w:hAnsi="Roboto" w:cs="Times New Roman"/>
          <w:sz w:val="17"/>
          <w:szCs w:val="17"/>
          <w:lang w:eastAsia="ru-RU"/>
        </w:rPr>
        <w:t>SoundRelax – подавление импульсных звуков.</w:t>
      </w:r>
    </w:p>
    <w:p w:rsidR="001D4EAB" w:rsidRPr="001D4EAB" w:rsidRDefault="001D4EAB" w:rsidP="001D4E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D4EAB">
        <w:rPr>
          <w:rFonts w:ascii="Roboto" w:eastAsia="Times New Roman" w:hAnsi="Roboto" w:cs="Times New Roman"/>
          <w:sz w:val="17"/>
          <w:szCs w:val="17"/>
          <w:lang w:eastAsia="ru-RU"/>
        </w:rPr>
        <w:t>DuoPhone – бинауральное прослушивание телефона при поднесении трубки к одному уху.</w:t>
      </w:r>
    </w:p>
    <w:p w:rsidR="001D4EAB" w:rsidRPr="001D4EAB" w:rsidRDefault="001D4EAB" w:rsidP="001D4E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D4EAB">
        <w:rPr>
          <w:rFonts w:ascii="Roboto" w:eastAsia="Times New Roman" w:hAnsi="Roboto" w:cs="Times New Roman"/>
          <w:sz w:val="17"/>
          <w:szCs w:val="17"/>
          <w:lang w:eastAsia="ru-RU"/>
        </w:rPr>
        <w:t>UltraZoom – адаптивная направленность, учитывающая взаимное расположение источников полезного сигнала и шума.</w:t>
      </w:r>
    </w:p>
    <w:p w:rsidR="001D4EAB" w:rsidRPr="001D4EAB" w:rsidRDefault="001D4EAB" w:rsidP="001D4E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D4EAB">
        <w:rPr>
          <w:rFonts w:ascii="Roboto" w:eastAsia="Times New Roman" w:hAnsi="Roboto" w:cs="Times New Roman"/>
          <w:sz w:val="17"/>
          <w:szCs w:val="17"/>
          <w:lang w:eastAsia="ru-RU"/>
        </w:rPr>
        <w:t>SNR-Boost – адаптивное повышение отношения сигнал-шум, основанное на сочетании направленности и шумоподавления.</w:t>
      </w:r>
    </w:p>
    <w:p w:rsidR="001D4EAB" w:rsidRPr="001D4EAB" w:rsidRDefault="001D4EAB" w:rsidP="001D4E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D4EAB">
        <w:rPr>
          <w:rFonts w:ascii="Roboto" w:eastAsia="Times New Roman" w:hAnsi="Roboto" w:cs="Times New Roman"/>
          <w:sz w:val="17"/>
          <w:szCs w:val="17"/>
          <w:lang w:eastAsia="ru-RU"/>
        </w:rPr>
        <w:t>QuickSync – синхронизация переключения программ и/или регулировки громкости.</w:t>
      </w:r>
    </w:p>
    <w:p w:rsidR="001D4EAB" w:rsidRPr="001D4EAB" w:rsidRDefault="001D4EAB" w:rsidP="001D4E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D4EAB">
        <w:rPr>
          <w:rFonts w:ascii="Roboto" w:eastAsia="Times New Roman" w:hAnsi="Roboto" w:cs="Times New Roman"/>
          <w:sz w:val="17"/>
          <w:szCs w:val="17"/>
          <w:lang w:eastAsia="ru-RU"/>
        </w:rPr>
        <w:t>Настройка по предпочтениям пользователя – запоминание пользовательских регулировок с возможностью выборочного их применения в процессе точной настройки слуховых аппаратов.</w:t>
      </w:r>
    </w:p>
    <w:p w:rsidR="00896CE4" w:rsidRPr="001D4EAB" w:rsidRDefault="00896CE4" w:rsidP="001D4EAB"/>
    <w:sectPr w:rsidR="00896CE4" w:rsidRPr="001D4EAB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B4E23"/>
    <w:multiLevelType w:val="multilevel"/>
    <w:tmpl w:val="A5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CC3"/>
    <w:rsid w:val="001A0F6C"/>
    <w:rsid w:val="001D4EAB"/>
    <w:rsid w:val="0023260B"/>
    <w:rsid w:val="005A0363"/>
    <w:rsid w:val="0062661C"/>
    <w:rsid w:val="00896CE4"/>
    <w:rsid w:val="009E0A34"/>
    <w:rsid w:val="00CC0CC3"/>
    <w:rsid w:val="00D129CB"/>
    <w:rsid w:val="00E0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10</cp:revision>
  <dcterms:created xsi:type="dcterms:W3CDTF">2022-06-25T18:53:00Z</dcterms:created>
  <dcterms:modified xsi:type="dcterms:W3CDTF">2022-06-25T20:10:00Z</dcterms:modified>
</cp:coreProperties>
</file>